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144E" w14:textId="77777777" w:rsidR="00AC3D6D" w:rsidRDefault="00AC3D6D" w:rsidP="00AC3D6D">
      <w:pPr>
        <w:pStyle w:val="Default"/>
      </w:pPr>
      <w:bookmarkStart w:id="0" w:name="_GoBack"/>
      <w:bookmarkEnd w:id="0"/>
    </w:p>
    <w:p w14:paraId="795CF030" w14:textId="77777777" w:rsidR="00AC3D6D" w:rsidRPr="00AC3D6D" w:rsidRDefault="00AC3D6D" w:rsidP="00AC3D6D">
      <w:pPr>
        <w:pStyle w:val="Default"/>
        <w:jc w:val="center"/>
        <w:rPr>
          <w:color w:val="FFFFFF" w:themeColor="background1"/>
          <w:sz w:val="108"/>
          <w:szCs w:val="108"/>
        </w:rPr>
      </w:pPr>
      <w:r w:rsidRPr="00AC3D6D">
        <w:rPr>
          <w:color w:val="FFFFFF" w:themeColor="background1"/>
          <w:sz w:val="108"/>
          <w:szCs w:val="108"/>
          <w:highlight w:val="black"/>
        </w:rPr>
        <w:t>COLLECTIF CINE</w:t>
      </w:r>
    </w:p>
    <w:p w14:paraId="7D776B4D" w14:textId="77777777" w:rsidR="00AC3D6D" w:rsidRPr="00AC3D6D" w:rsidRDefault="00AC3D6D" w:rsidP="00AC3D6D">
      <w:pPr>
        <w:pStyle w:val="Default"/>
        <w:jc w:val="center"/>
      </w:pPr>
      <w:r w:rsidRPr="00AC3D6D">
        <w:t>Projections associatives du Pays de Landerneau</w:t>
      </w:r>
    </w:p>
    <w:p w14:paraId="695C7191" w14:textId="77777777" w:rsidR="00AC3D6D" w:rsidRDefault="00AC3D6D" w:rsidP="00AC3D6D">
      <w:pPr>
        <w:pStyle w:val="Default"/>
        <w:jc w:val="center"/>
        <w:rPr>
          <w:rFonts w:ascii="Arial" w:hAnsi="Arial" w:cs="Arial"/>
          <w:b/>
          <w:bCs/>
          <w:i/>
        </w:rPr>
      </w:pPr>
      <w:r w:rsidRPr="00AC3D6D">
        <w:rPr>
          <w:rFonts w:ascii="Arial" w:hAnsi="Arial" w:cs="Arial"/>
          <w:b/>
          <w:bCs/>
          <w:i/>
        </w:rPr>
        <w:t xml:space="preserve">« </w:t>
      </w:r>
      <w:r w:rsidRPr="00AC3D6D">
        <w:rPr>
          <w:rFonts w:ascii="Arial" w:hAnsi="Arial" w:cs="Arial"/>
          <w:b/>
          <w:bCs/>
          <w:i/>
          <w:iCs/>
        </w:rPr>
        <w:t xml:space="preserve">Une fois par mois, un film qui dérange… ou pas </w:t>
      </w:r>
      <w:r w:rsidRPr="00AC3D6D">
        <w:rPr>
          <w:rFonts w:ascii="Arial" w:hAnsi="Arial" w:cs="Arial"/>
          <w:b/>
          <w:bCs/>
          <w:i/>
        </w:rPr>
        <w:t>»</w:t>
      </w:r>
    </w:p>
    <w:p w14:paraId="1A7DA69D" w14:textId="77777777" w:rsidR="00AC3D6D" w:rsidRDefault="00AC3D6D" w:rsidP="00AC3D6D">
      <w:pPr>
        <w:pStyle w:val="Default"/>
        <w:jc w:val="center"/>
        <w:rPr>
          <w:rFonts w:ascii="Arial" w:hAnsi="Arial" w:cs="Arial"/>
          <w:b/>
          <w:bCs/>
          <w:i/>
        </w:rPr>
      </w:pPr>
    </w:p>
    <w:p w14:paraId="616D8DD4" w14:textId="77777777" w:rsidR="00FC1FC1" w:rsidRPr="00FC1FC1" w:rsidRDefault="00FC1FC1" w:rsidP="00FC1FC1">
      <w:pPr>
        <w:pStyle w:val="Default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FC1FC1">
        <w:rPr>
          <w:rFonts w:ascii="Arial" w:hAnsi="Arial" w:cs="Arial"/>
          <w:b/>
          <w:bCs/>
          <w:i/>
          <w:sz w:val="28"/>
          <w:szCs w:val="28"/>
        </w:rPr>
        <w:t xml:space="preserve">Dans le cadre de la </w:t>
      </w:r>
      <w:r w:rsidR="002E5878">
        <w:rPr>
          <w:rFonts w:ascii="Arial" w:hAnsi="Arial" w:cs="Arial"/>
          <w:b/>
          <w:bCs/>
          <w:i/>
          <w:sz w:val="28"/>
          <w:szCs w:val="28"/>
        </w:rPr>
        <w:t>semaine de la santé mentale, l’a</w:t>
      </w:r>
      <w:r w:rsidRPr="00FC1FC1">
        <w:rPr>
          <w:rFonts w:ascii="Arial" w:hAnsi="Arial" w:cs="Arial"/>
          <w:b/>
          <w:bCs/>
          <w:i/>
          <w:sz w:val="28"/>
          <w:szCs w:val="28"/>
        </w:rPr>
        <w:t xml:space="preserve">ssociation culturelle </w:t>
      </w:r>
    </w:p>
    <w:p w14:paraId="42E6F214" w14:textId="77777777" w:rsidR="00FC1FC1" w:rsidRPr="00FC1FC1" w:rsidRDefault="002E5878" w:rsidP="00FC1FC1">
      <w:pPr>
        <w:pStyle w:val="Default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d</w:t>
      </w:r>
      <w:r w:rsidR="00FC1FC1" w:rsidRPr="00FC1FC1">
        <w:rPr>
          <w:rFonts w:ascii="Arial" w:hAnsi="Arial" w:cs="Arial"/>
          <w:b/>
          <w:bCs/>
          <w:i/>
          <w:sz w:val="28"/>
          <w:szCs w:val="28"/>
        </w:rPr>
        <w:t>u personnel du secteur 13 de psychiatrie vous propose</w:t>
      </w:r>
    </w:p>
    <w:p w14:paraId="30E1D0F8" w14:textId="77777777" w:rsidR="00AC3D6D" w:rsidRDefault="00AC3D6D" w:rsidP="00AC3D6D">
      <w:pPr>
        <w:pStyle w:val="Default"/>
        <w:jc w:val="center"/>
        <w:rPr>
          <w:rFonts w:ascii="Arial" w:hAnsi="Arial" w:cs="Arial"/>
          <w:b/>
          <w:bCs/>
          <w:i/>
        </w:rPr>
      </w:pPr>
    </w:p>
    <w:p w14:paraId="621A7C8E" w14:textId="77777777" w:rsidR="00AC3D6D" w:rsidRPr="00907E3C" w:rsidRDefault="00907E3C" w:rsidP="00907E3C">
      <w:pPr>
        <w:pStyle w:val="Default"/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J</w:t>
      </w:r>
      <w:r w:rsidR="001D6355" w:rsidRPr="00907E3C">
        <w:rPr>
          <w:rFonts w:ascii="Arial" w:hAnsi="Arial" w:cs="Arial"/>
          <w:b/>
          <w:bCs/>
          <w:sz w:val="56"/>
          <w:szCs w:val="56"/>
        </w:rPr>
        <w:t>eudi 21</w:t>
      </w:r>
      <w:r w:rsidR="00AC3D6D" w:rsidRPr="00907E3C">
        <w:rPr>
          <w:rFonts w:ascii="Arial" w:hAnsi="Arial" w:cs="Arial"/>
          <w:b/>
          <w:bCs/>
          <w:sz w:val="56"/>
          <w:szCs w:val="56"/>
        </w:rPr>
        <w:t xml:space="preserve"> Mars 2019 à 20h30</w:t>
      </w:r>
    </w:p>
    <w:p w14:paraId="2D2931D9" w14:textId="77777777" w:rsidR="00AC3D6D" w:rsidRPr="00AC3D6D" w:rsidRDefault="00AC3D6D" w:rsidP="00AC3D6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6A18A4" w14:textId="77777777" w:rsidR="00AC3D6D" w:rsidRPr="00AC3D6D" w:rsidRDefault="00A557C7" w:rsidP="00AC3D6D">
      <w:pPr>
        <w:pStyle w:val="Default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«Nous, Les I</w:t>
      </w:r>
      <w:r w:rsidR="00125224">
        <w:rPr>
          <w:rFonts w:ascii="Arial" w:hAnsi="Arial" w:cs="Arial"/>
          <w:b/>
          <w:bCs/>
          <w:sz w:val="72"/>
          <w:szCs w:val="72"/>
        </w:rPr>
        <w:t>ntranquilles</w:t>
      </w:r>
      <w:r w:rsidR="00AC3D6D" w:rsidRPr="00AC3D6D">
        <w:rPr>
          <w:rFonts w:ascii="Arial" w:hAnsi="Arial" w:cs="Arial"/>
          <w:b/>
          <w:bCs/>
          <w:sz w:val="72"/>
          <w:szCs w:val="72"/>
        </w:rPr>
        <w:t>»</w:t>
      </w:r>
    </w:p>
    <w:p w14:paraId="21401802" w14:textId="77777777" w:rsidR="00AC3D6D" w:rsidRPr="002E5878" w:rsidRDefault="00FC1FC1" w:rsidP="00FC1FC1">
      <w:pPr>
        <w:pStyle w:val="Default"/>
        <w:ind w:left="1080"/>
        <w:jc w:val="center"/>
        <w:rPr>
          <w:rFonts w:ascii="Arial" w:hAnsi="Arial" w:cs="Arial"/>
          <w:b/>
          <w:bCs/>
          <w:sz w:val="32"/>
          <w:szCs w:val="32"/>
        </w:rPr>
      </w:pPr>
      <w:r w:rsidRPr="002E5878">
        <w:rPr>
          <w:rFonts w:ascii="Arial" w:hAnsi="Arial" w:cs="Arial"/>
          <w:b/>
          <w:bCs/>
          <w:sz w:val="32"/>
          <w:szCs w:val="32"/>
        </w:rPr>
        <w:t>-</w:t>
      </w:r>
      <w:r w:rsidR="00AC3D6D" w:rsidRPr="002E5878">
        <w:rPr>
          <w:rFonts w:ascii="Arial" w:hAnsi="Arial" w:cs="Arial"/>
          <w:b/>
          <w:bCs/>
          <w:sz w:val="32"/>
          <w:szCs w:val="32"/>
        </w:rPr>
        <w:t>De Nicolas Contant</w:t>
      </w:r>
      <w:r w:rsidRPr="002E5878">
        <w:rPr>
          <w:rFonts w:ascii="Arial" w:hAnsi="Arial" w:cs="Arial"/>
          <w:b/>
          <w:bCs/>
          <w:sz w:val="32"/>
          <w:szCs w:val="32"/>
        </w:rPr>
        <w:t>-</w:t>
      </w:r>
    </w:p>
    <w:p w14:paraId="32E5C2B2" w14:textId="77777777" w:rsidR="00594835" w:rsidRPr="002E5878" w:rsidRDefault="008C7613" w:rsidP="008C7613">
      <w:pPr>
        <w:pStyle w:val="Default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2E5878">
        <w:rPr>
          <w:rFonts w:ascii="Arial" w:hAnsi="Arial" w:cs="Arial"/>
          <w:b/>
          <w:bCs/>
          <w:i/>
          <w:sz w:val="32"/>
          <w:szCs w:val="32"/>
        </w:rPr>
        <w:t>Echange libre à la suite de la projection</w:t>
      </w:r>
    </w:p>
    <w:p w14:paraId="336AE275" w14:textId="77777777" w:rsidR="00FC1FC1" w:rsidRDefault="00FC1FC1" w:rsidP="00AC3D6D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267E7A66" w14:textId="77777777" w:rsidR="00FC1FC1" w:rsidRPr="00594835" w:rsidRDefault="00FC1FC1" w:rsidP="00AC3D6D">
      <w:pPr>
        <w:pStyle w:val="Default"/>
        <w:rPr>
          <w:rFonts w:ascii="Arial" w:hAnsi="Arial" w:cs="Arial"/>
          <w:b/>
          <w:bCs/>
          <w:sz w:val="28"/>
          <w:szCs w:val="28"/>
        </w:rPr>
        <w:sectPr w:rsidR="00FC1FC1" w:rsidRPr="00594835" w:rsidSect="00AC3D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D2A5100" w14:textId="77777777" w:rsidR="00AC3D6D" w:rsidRDefault="00AC3D6D" w:rsidP="00AC3D6D">
      <w:pPr>
        <w:pStyle w:val="Default"/>
        <w:rPr>
          <w:rFonts w:ascii="Arial" w:hAnsi="Arial" w:cs="Arial"/>
          <w:b/>
          <w:bCs/>
          <w:sz w:val="108"/>
          <w:szCs w:val="108"/>
        </w:rPr>
      </w:pPr>
      <w:r>
        <w:rPr>
          <w:rFonts w:ascii="Arial" w:hAnsi="Arial" w:cs="Arial"/>
          <w:b/>
          <w:bCs/>
          <w:noProof/>
          <w:sz w:val="108"/>
          <w:szCs w:val="108"/>
          <w:lang w:eastAsia="fr-FR"/>
        </w:rPr>
        <w:lastRenderedPageBreak/>
        <w:drawing>
          <wp:inline distT="0" distB="0" distL="0" distR="0" wp14:anchorId="5A9E4FE0" wp14:editId="066B2FD3">
            <wp:extent cx="3093522" cy="437828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87" cy="4388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264D0" w14:textId="77777777" w:rsidR="000B2473" w:rsidRDefault="000B2473" w:rsidP="00AC3D6D">
      <w:pPr>
        <w:pStyle w:val="Default"/>
        <w:rPr>
          <w:rFonts w:ascii="Arial" w:hAnsi="Arial" w:cs="Arial"/>
          <w:b/>
          <w:bCs/>
        </w:rPr>
      </w:pPr>
    </w:p>
    <w:p w14:paraId="2E92440C" w14:textId="77777777" w:rsidR="000B2473" w:rsidRDefault="000B2473" w:rsidP="00AC3D6D">
      <w:pPr>
        <w:pStyle w:val="Default"/>
        <w:rPr>
          <w:rFonts w:ascii="Arial" w:hAnsi="Arial" w:cs="Arial"/>
          <w:b/>
          <w:bCs/>
        </w:rPr>
      </w:pPr>
    </w:p>
    <w:p w14:paraId="3C495AF3" w14:textId="77777777" w:rsidR="00AC3D6D" w:rsidRDefault="00AC3D6D" w:rsidP="00AC3D6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Pr="00AC3D6D">
        <w:rPr>
          <w:rFonts w:ascii="Arial" w:hAnsi="Arial" w:cs="Arial"/>
          <w:b/>
          <w:bCs/>
        </w:rPr>
        <w:t>ilm collectif</w:t>
      </w:r>
      <w:r>
        <w:rPr>
          <w:rFonts w:ascii="Arial" w:hAnsi="Arial" w:cs="Arial"/>
          <w:b/>
          <w:bCs/>
        </w:rPr>
        <w:t xml:space="preserve"> </w:t>
      </w:r>
      <w:r w:rsidR="000B2473">
        <w:rPr>
          <w:rFonts w:ascii="Arial" w:hAnsi="Arial" w:cs="Arial"/>
          <w:b/>
          <w:bCs/>
        </w:rPr>
        <w:t>qui commence dans un</w:t>
      </w:r>
      <w:r w:rsidRPr="00AC3D6D">
        <w:rPr>
          <w:rFonts w:ascii="Arial" w:hAnsi="Arial" w:cs="Arial"/>
          <w:b/>
          <w:bCs/>
        </w:rPr>
        <w:t xml:space="preserve"> centre d'accueil psychothérapeutique</w:t>
      </w:r>
      <w:r>
        <w:rPr>
          <w:rFonts w:ascii="Arial" w:hAnsi="Arial" w:cs="Arial"/>
          <w:b/>
          <w:bCs/>
        </w:rPr>
        <w:t xml:space="preserve"> (centre Artaud)</w:t>
      </w:r>
      <w:r w:rsidRPr="00AC3D6D">
        <w:rPr>
          <w:rFonts w:ascii="Arial" w:hAnsi="Arial" w:cs="Arial"/>
          <w:b/>
          <w:bCs/>
        </w:rPr>
        <w:t>. Le Groupe Cinéma du centre raconte la maladie,</w:t>
      </w:r>
      <w:r>
        <w:rPr>
          <w:rFonts w:ascii="Arial" w:hAnsi="Arial" w:cs="Arial"/>
          <w:b/>
          <w:bCs/>
        </w:rPr>
        <w:t xml:space="preserve"> la thérapie, leur rapport au</w:t>
      </w:r>
      <w:r w:rsidRPr="00AC3D6D">
        <w:rPr>
          <w:rFonts w:ascii="Arial" w:hAnsi="Arial" w:cs="Arial"/>
          <w:b/>
          <w:bCs/>
        </w:rPr>
        <w:t xml:space="preserve"> monde. Après un premier geste documentaire, le film devient participatif et met en scène son élaboration collective.</w:t>
      </w:r>
    </w:p>
    <w:p w14:paraId="6532E6E7" w14:textId="77777777" w:rsidR="00E3219C" w:rsidRDefault="00E3219C" w:rsidP="00AC3D6D">
      <w:pPr>
        <w:pStyle w:val="Default"/>
        <w:rPr>
          <w:rFonts w:ascii="Arial" w:hAnsi="Arial" w:cs="Arial"/>
          <w:b/>
          <w:bCs/>
        </w:rPr>
      </w:pPr>
    </w:p>
    <w:p w14:paraId="6CD128D2" w14:textId="77777777" w:rsidR="000B2473" w:rsidRDefault="000B2473" w:rsidP="00AC3D6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film </w:t>
      </w:r>
      <w:r w:rsidRPr="000B2473">
        <w:rPr>
          <w:rFonts w:ascii="Arial" w:hAnsi="Arial" w:cs="Arial"/>
          <w:b/>
          <w:bCs/>
        </w:rPr>
        <w:t xml:space="preserve">s’inscrit dans cette histoire de la </w:t>
      </w:r>
      <w:r>
        <w:rPr>
          <w:rFonts w:ascii="Arial" w:hAnsi="Arial" w:cs="Arial"/>
          <w:b/>
          <w:bCs/>
        </w:rPr>
        <w:t xml:space="preserve">  </w:t>
      </w:r>
      <w:r w:rsidRPr="000B2473">
        <w:rPr>
          <w:rFonts w:ascii="Arial" w:hAnsi="Arial" w:cs="Arial"/>
          <w:b/>
          <w:bCs/>
        </w:rPr>
        <w:t>« psychothérapie institutionnelle », qui vise à inventer autre chose que des lieux d’enfermement</w:t>
      </w:r>
      <w:r>
        <w:rPr>
          <w:rFonts w:ascii="Arial" w:hAnsi="Arial" w:cs="Arial"/>
          <w:b/>
          <w:bCs/>
        </w:rPr>
        <w:t>.</w:t>
      </w:r>
    </w:p>
    <w:p w14:paraId="2F17F8A0" w14:textId="77777777" w:rsidR="000B2473" w:rsidRDefault="000B2473" w:rsidP="00AC3D6D">
      <w:pPr>
        <w:pStyle w:val="Default"/>
        <w:rPr>
          <w:rFonts w:ascii="Arial" w:hAnsi="Arial" w:cs="Arial"/>
          <w:b/>
          <w:bCs/>
        </w:rPr>
      </w:pPr>
    </w:p>
    <w:p w14:paraId="45A9E12D" w14:textId="77777777" w:rsidR="000B2473" w:rsidRDefault="000B2473" w:rsidP="00AC3D6D">
      <w:pPr>
        <w:pStyle w:val="Default"/>
        <w:rPr>
          <w:rFonts w:ascii="Arial" w:hAnsi="Arial" w:cs="Arial"/>
          <w:b/>
          <w:bCs/>
        </w:rPr>
      </w:pPr>
      <w:r w:rsidRPr="000B247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u</w:t>
      </w:r>
      <w:r w:rsidRPr="000B2473">
        <w:rPr>
          <w:rFonts w:ascii="Arial" w:hAnsi="Arial" w:cs="Arial"/>
          <w:b/>
          <w:bCs/>
        </w:rPr>
        <w:t xml:space="preserve"> travers leur autoportrait, les personnages cherchent à donner une image humaine de la folie. Ils s'amusent des idées reçues pour mieux les subvertir. En s'emparant tous ensemble du projet artistique, ils démontrent par l'exemple</w:t>
      </w:r>
      <w:r w:rsidR="00FC1FC1">
        <w:rPr>
          <w:rFonts w:ascii="Arial" w:hAnsi="Arial" w:cs="Arial"/>
          <w:b/>
          <w:bCs/>
        </w:rPr>
        <w:t xml:space="preserve"> qu'un autre monde est possible.</w:t>
      </w:r>
    </w:p>
    <w:p w14:paraId="21304707" w14:textId="77777777" w:rsidR="00FC1FC1" w:rsidRDefault="00FC1FC1" w:rsidP="00AC3D6D">
      <w:pPr>
        <w:pStyle w:val="Default"/>
        <w:rPr>
          <w:rFonts w:ascii="Arial" w:hAnsi="Arial" w:cs="Arial"/>
          <w:b/>
          <w:bCs/>
        </w:rPr>
      </w:pPr>
    </w:p>
    <w:p w14:paraId="54219C8D" w14:textId="77777777" w:rsidR="00FC1FC1" w:rsidRPr="00AC3D6D" w:rsidRDefault="00FC1FC1" w:rsidP="00AC3D6D">
      <w:pPr>
        <w:pStyle w:val="Default"/>
        <w:rPr>
          <w:rFonts w:ascii="Arial" w:hAnsi="Arial" w:cs="Arial"/>
          <w:b/>
          <w:bCs/>
        </w:rPr>
        <w:sectPr w:rsidR="00FC1FC1" w:rsidRPr="00AC3D6D" w:rsidSect="00AC3D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7FB23A" w14:textId="77777777" w:rsidR="00AC3D6D" w:rsidRDefault="00AC3D6D" w:rsidP="00AC3D6D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5E52F37" w14:textId="77777777" w:rsidR="00FC1FC1" w:rsidRPr="000B2473" w:rsidRDefault="00FC1FC1" w:rsidP="00AC3D6D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4512A26" w14:textId="77777777" w:rsidR="00AC3D6D" w:rsidRPr="00524523" w:rsidRDefault="00524523" w:rsidP="00AC3D6D">
      <w:pPr>
        <w:pStyle w:val="Default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Cinéma LE ROHAN : </w:t>
      </w:r>
      <w:r w:rsidR="00AC3D6D" w:rsidRPr="00524523">
        <w:rPr>
          <w:rFonts w:ascii="Arial" w:hAnsi="Arial" w:cs="Arial"/>
          <w:b/>
          <w:bCs/>
          <w:i/>
          <w:iCs/>
          <w:sz w:val="40"/>
          <w:szCs w:val="40"/>
        </w:rPr>
        <w:t>5 € ou 5 Heol</w:t>
      </w:r>
    </w:p>
    <w:p w14:paraId="38CAAD20" w14:textId="77777777" w:rsidR="00594835" w:rsidRPr="000B2473" w:rsidRDefault="00594835" w:rsidP="00FC1FC1">
      <w:pPr>
        <w:pStyle w:val="Default"/>
        <w:rPr>
          <w:sz w:val="28"/>
          <w:szCs w:val="28"/>
        </w:rPr>
      </w:pPr>
    </w:p>
    <w:p w14:paraId="52607CBD" w14:textId="77777777" w:rsidR="004750E0" w:rsidRPr="00281D76" w:rsidRDefault="00AC3D6D" w:rsidP="00AC3D6D">
      <w:pPr>
        <w:jc w:val="center"/>
        <w:rPr>
          <w:i/>
        </w:rPr>
      </w:pPr>
      <w:r w:rsidRPr="00281D76">
        <w:rPr>
          <w:rFonts w:ascii="Arial" w:hAnsi="Arial" w:cs="Arial"/>
          <w:b/>
          <w:bCs/>
          <w:i/>
          <w:iCs/>
        </w:rPr>
        <w:t xml:space="preserve">Collectif-ciné des Associations de </w:t>
      </w:r>
      <w:r w:rsidRPr="00281D76">
        <w:rPr>
          <w:rFonts w:ascii="Arial" w:hAnsi="Arial" w:cs="Arial"/>
          <w:b/>
          <w:bCs/>
          <w:i/>
        </w:rPr>
        <w:t xml:space="preserve">Landerneau </w:t>
      </w:r>
      <w:r w:rsidRPr="00281D76">
        <w:rPr>
          <w:rFonts w:ascii="Arial" w:hAnsi="Arial" w:cs="Arial"/>
          <w:b/>
          <w:bCs/>
          <w:i/>
          <w:iCs/>
        </w:rPr>
        <w:t>: cocila@listes.infini.fr</w:t>
      </w:r>
    </w:p>
    <w:sectPr w:rsidR="004750E0" w:rsidRPr="00281D76" w:rsidSect="00AC3D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220"/>
    <w:multiLevelType w:val="hybridMultilevel"/>
    <w:tmpl w:val="B1C42E9E"/>
    <w:lvl w:ilvl="0" w:tplc="FE50E7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544C24"/>
    <w:multiLevelType w:val="hybridMultilevel"/>
    <w:tmpl w:val="D29E78E6"/>
    <w:lvl w:ilvl="0" w:tplc="1A7A1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6D"/>
    <w:rsid w:val="000B2473"/>
    <w:rsid w:val="00125224"/>
    <w:rsid w:val="001D6355"/>
    <w:rsid w:val="00281D76"/>
    <w:rsid w:val="002E5878"/>
    <w:rsid w:val="004750E0"/>
    <w:rsid w:val="00524523"/>
    <w:rsid w:val="00594835"/>
    <w:rsid w:val="008C7613"/>
    <w:rsid w:val="00907E3C"/>
    <w:rsid w:val="00A557C7"/>
    <w:rsid w:val="00AC22B0"/>
    <w:rsid w:val="00AC3D6D"/>
    <w:rsid w:val="00E3219C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A1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3D6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3D6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CH.LANDERNEAU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Melsen</dc:creator>
  <cp:lastModifiedBy> Emmanuelle Gautier Melsen</cp:lastModifiedBy>
  <cp:revision>2</cp:revision>
  <cp:lastPrinted>2019-03-01T13:45:00Z</cp:lastPrinted>
  <dcterms:created xsi:type="dcterms:W3CDTF">2019-03-07T21:06:00Z</dcterms:created>
  <dcterms:modified xsi:type="dcterms:W3CDTF">2019-03-07T21:06:00Z</dcterms:modified>
</cp:coreProperties>
</file>